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B" w:rsidRDefault="00F722BB" w:rsidP="00F722BB">
      <w:pPr>
        <w:jc w:val="center"/>
        <w:rPr>
          <w:b/>
          <w:lang w:val="es-ES"/>
        </w:rPr>
      </w:pPr>
      <w:r>
        <w:rPr>
          <w:b/>
          <w:lang w:val="es-ES"/>
        </w:rPr>
        <w:t>DECISIONES, DECISIONES</w:t>
      </w:r>
    </w:p>
    <w:p w:rsidR="00F722BB" w:rsidRDefault="00F722BB" w:rsidP="00F722BB">
      <w:pPr>
        <w:jc w:val="center"/>
        <w:rPr>
          <w:b/>
          <w:lang w:val="es-ES"/>
        </w:rPr>
      </w:pPr>
    </w:p>
    <w:p w:rsidR="00F722BB" w:rsidRPr="00F722BB" w:rsidRDefault="00F722BB">
      <w:pPr>
        <w:rPr>
          <w:b/>
          <w:lang w:val="es-ES"/>
        </w:rPr>
      </w:pPr>
      <w:r>
        <w:rPr>
          <w:b/>
          <w:lang w:val="es-ES"/>
        </w:rPr>
        <w:t>Nombres: _______________________________________________________</w:t>
      </w:r>
    </w:p>
    <w:p w:rsidR="00F722BB" w:rsidRDefault="00F722BB">
      <w:pPr>
        <w:rPr>
          <w:lang w:val="es-ES"/>
        </w:rPr>
      </w:pPr>
    </w:p>
    <w:p w:rsidR="0088423B" w:rsidRPr="0088423B" w:rsidRDefault="00F722BB">
      <w:pPr>
        <w:rPr>
          <w:lang w:val="es-ES"/>
        </w:rPr>
      </w:pPr>
      <w:r>
        <w:rPr>
          <w:lang w:val="es-ES"/>
        </w:rPr>
        <w:t>Por favor, necesito que una perso</w:t>
      </w:r>
      <w:r w:rsidR="009E3D47">
        <w:rPr>
          <w:lang w:val="es-ES"/>
        </w:rPr>
        <w:t>na escriba los mandatos</w:t>
      </w:r>
      <w:r w:rsidR="00FD473A">
        <w:rPr>
          <w:lang w:val="es-ES"/>
        </w:rPr>
        <w:t xml:space="preserve"> y los usos de por/para</w:t>
      </w:r>
      <w:r w:rsidR="009E3D47">
        <w:rPr>
          <w:lang w:val="es-ES"/>
        </w:rPr>
        <w:t xml:space="preserve"> que vas</w:t>
      </w:r>
      <w:r>
        <w:rPr>
          <w:lang w:val="es-ES"/>
        </w:rPr>
        <w:t xml:space="preserve"> a usar en la presentación en la rúbrica dond</w:t>
      </w:r>
      <w:r w:rsidR="00FD473A">
        <w:rPr>
          <w:lang w:val="es-ES"/>
        </w:rPr>
        <w:t>e bajo “afirmativo” y “negativo</w:t>
      </w:r>
      <w:r>
        <w:rPr>
          <w:lang w:val="es-ES"/>
        </w:rPr>
        <w:t>”</w:t>
      </w:r>
      <w:r w:rsidR="00FD473A">
        <w:rPr>
          <w:lang w:val="es-ES"/>
        </w:rPr>
        <w:t xml:space="preserve"> y “Por/Para.”</w:t>
      </w:r>
      <w:r>
        <w:rPr>
          <w:lang w:val="es-ES"/>
        </w:rPr>
        <w:t xml:space="preserve">  Y no se puede repetir verbos para los mandatos si quieres todo el crédito (se puede repetir entre afirmativo y negativo – ej. “dime” y “no me digas” está bien pero no se puede repetirlos).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930"/>
        <w:gridCol w:w="1188"/>
      </w:tblGrid>
      <w:tr w:rsidR="004D6C11" w:rsidTr="001E09E5">
        <w:tc>
          <w:tcPr>
            <w:tcW w:w="2898" w:type="dxa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Categorías</w:t>
            </w:r>
          </w:p>
        </w:tc>
        <w:tc>
          <w:tcPr>
            <w:tcW w:w="6930" w:type="dxa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Comentarios</w:t>
            </w:r>
          </w:p>
        </w:tc>
        <w:tc>
          <w:tcPr>
            <w:tcW w:w="1188" w:type="dxa"/>
          </w:tcPr>
          <w:p w:rsid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Puntos</w:t>
            </w:r>
          </w:p>
        </w:tc>
      </w:tr>
      <w:tr w:rsidR="004D6C11" w:rsidTr="00FD473A">
        <w:trPr>
          <w:trHeight w:val="2600"/>
        </w:trPr>
        <w:tc>
          <w:tcPr>
            <w:tcW w:w="2898" w:type="dxa"/>
          </w:tcPr>
          <w:p w:rsidR="004D6C11" w:rsidRDefault="004D6C11">
            <w:pPr>
              <w:rPr>
                <w:lang w:val="es-ES"/>
              </w:rPr>
            </w:pPr>
            <w:r>
              <w:rPr>
                <w:b/>
                <w:lang w:val="es-ES"/>
              </w:rPr>
              <w:t>Mandatos – 12 puntos</w:t>
            </w:r>
          </w:p>
          <w:p w:rsidR="004D6C11" w:rsidRPr="0088423B" w:rsidRDefault="004D6C11" w:rsidP="0088423B">
            <w:pPr>
              <w:rPr>
                <w:lang w:val="es-ES"/>
              </w:rPr>
            </w:pPr>
            <w:r>
              <w:rPr>
                <w:lang w:val="es-ES"/>
              </w:rPr>
              <w:t xml:space="preserve">Hay seis mandatos negativos y seis mandatos afirmativos.  Los mandatos son apropiados para la situación en están conjugados en la forma apropiada para el contexto. </w:t>
            </w:r>
            <w:r w:rsidR="00FD473A">
              <w:rPr>
                <w:lang w:val="es-ES"/>
              </w:rPr>
              <w:t xml:space="preserve"> Hay 3 usos de por y/o para cada persona usados bien.</w:t>
            </w:r>
          </w:p>
        </w:tc>
        <w:tc>
          <w:tcPr>
            <w:tcW w:w="6930" w:type="dxa"/>
          </w:tcPr>
          <w:p w:rsidR="004D6C11" w:rsidRPr="00FD473A" w:rsidRDefault="004D6C11">
            <w:pPr>
              <w:rPr>
                <w:lang w:val="es-ES"/>
              </w:rPr>
            </w:pPr>
            <w:r w:rsidRPr="0088423B">
              <w:rPr>
                <w:u w:val="single"/>
                <w:lang w:val="es-ES"/>
              </w:rPr>
              <w:t>Afirmativos</w:t>
            </w:r>
            <w:r>
              <w:rPr>
                <w:lang w:val="es-ES"/>
              </w:rPr>
              <w:t xml:space="preserve">                    </w:t>
            </w:r>
            <w:r w:rsidRPr="0088423B">
              <w:rPr>
                <w:u w:val="single"/>
                <w:lang w:val="es-ES"/>
              </w:rPr>
              <w:t>Negativos</w:t>
            </w:r>
            <w:r w:rsidR="00FD473A">
              <w:rPr>
                <w:lang w:val="es-ES"/>
              </w:rPr>
              <w:t xml:space="preserve">                                        Por / Para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FD473A">
              <w:rPr>
                <w:lang w:val="es-ES"/>
              </w:rPr>
              <w:t xml:space="preserve">     </w:t>
            </w:r>
            <w:r w:rsidR="002B3928">
              <w:rPr>
                <w:lang w:val="es-ES"/>
              </w:rPr>
              <w:t xml:space="preserve">                                               -</w:t>
            </w:r>
            <w:r w:rsidR="00FD473A">
              <w:rPr>
                <w:lang w:val="es-ES"/>
              </w:rPr>
              <w:t xml:space="preserve">                                                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FD473A">
              <w:rPr>
                <w:lang w:val="es-ES"/>
              </w:rPr>
              <w:t xml:space="preserve">                     </w:t>
            </w:r>
            <w:r w:rsidR="002B3928">
              <w:rPr>
                <w:lang w:val="es-ES"/>
              </w:rPr>
              <w:t xml:space="preserve">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FD473A">
              <w:rPr>
                <w:lang w:val="es-ES"/>
              </w:rPr>
              <w:t xml:space="preserve">                     </w:t>
            </w:r>
            <w:r w:rsidR="002B3928">
              <w:rPr>
                <w:lang w:val="es-ES"/>
              </w:rPr>
              <w:t xml:space="preserve">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FD473A">
              <w:rPr>
                <w:lang w:val="es-ES"/>
              </w:rPr>
              <w:t xml:space="preserve">                     </w:t>
            </w:r>
            <w:r w:rsidR="002B3928">
              <w:rPr>
                <w:lang w:val="es-ES"/>
              </w:rPr>
              <w:t xml:space="preserve">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2B3928">
              <w:rPr>
                <w:lang w:val="es-ES"/>
              </w:rPr>
              <w:t xml:space="preserve">              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2B3928">
              <w:rPr>
                <w:lang w:val="es-ES"/>
              </w:rPr>
              <w:t xml:space="preserve">                                                    -</w:t>
            </w:r>
          </w:p>
          <w:p w:rsidR="002B3928" w:rsidRDefault="002B3928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-</w:t>
            </w:r>
          </w:p>
          <w:p w:rsidR="002B3928" w:rsidRDefault="002B3928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-</w:t>
            </w:r>
          </w:p>
          <w:p w:rsidR="002B3928" w:rsidRDefault="002B3928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-</w:t>
            </w:r>
          </w:p>
        </w:tc>
        <w:tc>
          <w:tcPr>
            <w:tcW w:w="118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Pr="004D6C11" w:rsidRDefault="00F444B3">
            <w:pPr>
              <w:rPr>
                <w:lang w:val="es-ES"/>
              </w:rPr>
            </w:pPr>
            <w:r>
              <w:rPr>
                <w:lang w:val="es-ES"/>
              </w:rPr>
              <w:t>_____/17</w:t>
            </w:r>
          </w:p>
        </w:tc>
      </w:tr>
      <w:tr w:rsidR="004D6C11" w:rsidTr="001E09E5">
        <w:tc>
          <w:tcPr>
            <w:tcW w:w="2898" w:type="dxa"/>
          </w:tcPr>
          <w:p w:rsidR="004D6C11" w:rsidRDefault="004D6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Formato – 5 puntos</w:t>
            </w:r>
          </w:p>
          <w:p w:rsidR="004D6C11" w:rsidRPr="001E09E5" w:rsidRDefault="001E09E5" w:rsidP="001E09E5">
            <w:pPr>
              <w:rPr>
                <w:b/>
              </w:rPr>
            </w:pPr>
            <w:r>
              <w:rPr>
                <w:lang w:val="es-ES"/>
              </w:rPr>
              <w:t>La presentación dura por</w:t>
            </w:r>
            <w:r w:rsidR="004D6C11">
              <w:rPr>
                <w:lang w:val="es-ES"/>
              </w:rPr>
              <w:t xml:space="preserve"> dos minutos</w:t>
            </w:r>
            <w:r>
              <w:rPr>
                <w:lang w:val="es-ES"/>
              </w:rPr>
              <w:t>, m</w:t>
            </w:r>
            <w:proofErr w:type="spellStart"/>
            <w:r>
              <w:rPr>
                <w:lang w:val="es-US"/>
              </w:rPr>
              <w:t>ás</w:t>
            </w:r>
            <w:proofErr w:type="spellEnd"/>
            <w:r>
              <w:rPr>
                <w:lang w:val="es-US"/>
              </w:rPr>
              <w:t xml:space="preserve"> o menos</w:t>
            </w:r>
            <w:r w:rsidR="004D6C11">
              <w:rPr>
                <w:lang w:val="es-ES"/>
              </w:rPr>
              <w:t xml:space="preserve">.  Hay buena explicación del problema/situación y hay una “solución” al final.  La presentación es lógica y la clase puede entenderla.  Todos hablan a partes iguales. </w:t>
            </w:r>
            <w:r>
              <w:rPr>
                <w:b/>
                <w:lang w:val="es-ES"/>
              </w:rPr>
              <w:t>Inglés en la presentación</w:t>
            </w:r>
            <w:r>
              <w:rPr>
                <w:b/>
              </w:rPr>
              <w:t>= 0/5</w:t>
            </w:r>
          </w:p>
        </w:tc>
        <w:tc>
          <w:tcPr>
            <w:tcW w:w="6930" w:type="dxa"/>
          </w:tcPr>
          <w:p w:rsidR="004D6C11" w:rsidRDefault="004D6C11">
            <w:pPr>
              <w:rPr>
                <w:lang w:val="es-ES"/>
              </w:rPr>
            </w:pPr>
          </w:p>
        </w:tc>
        <w:tc>
          <w:tcPr>
            <w:tcW w:w="118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</w:tc>
      </w:tr>
      <w:tr w:rsidR="004D6C11" w:rsidTr="001E09E5">
        <w:tc>
          <w:tcPr>
            <w:tcW w:w="2898" w:type="dxa"/>
          </w:tcPr>
          <w:p w:rsidR="004D6C11" w:rsidRDefault="004D6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Gramática general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 5 puntos</w:t>
            </w:r>
          </w:p>
          <w:p w:rsidR="004D6C11" w:rsidRP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 xml:space="preserve">Todos usan buena gramática cuando presentan. </w:t>
            </w:r>
            <w:r w:rsidR="001E09E5">
              <w:rPr>
                <w:lang w:val="es-ES"/>
              </w:rPr>
              <w:t xml:space="preserve"> Usan estructuras complejas (Verbos como gustar</w:t>
            </w:r>
            <w:r>
              <w:rPr>
                <w:lang w:val="es-ES"/>
              </w:rPr>
              <w:t xml:space="preserve">, pronombres, complementos, variación de tiempos verbales, </w:t>
            </w:r>
            <w:proofErr w:type="spellStart"/>
            <w:r>
              <w:rPr>
                <w:lang w:val="es-ES"/>
              </w:rPr>
              <w:t>etc</w:t>
            </w:r>
            <w:proofErr w:type="spellEnd"/>
            <w:r>
              <w:rPr>
                <w:lang w:val="es-ES"/>
              </w:rPr>
              <w:t xml:space="preserve">). </w:t>
            </w:r>
          </w:p>
        </w:tc>
        <w:tc>
          <w:tcPr>
            <w:tcW w:w="6930" w:type="dxa"/>
          </w:tcPr>
          <w:p w:rsidR="004D6C11" w:rsidRDefault="004D6C11">
            <w:pPr>
              <w:rPr>
                <w:lang w:val="es-ES"/>
              </w:rPr>
            </w:pPr>
          </w:p>
        </w:tc>
        <w:tc>
          <w:tcPr>
            <w:tcW w:w="118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</w:tc>
      </w:tr>
      <w:tr w:rsidR="004D6C11" w:rsidTr="001E09E5">
        <w:tc>
          <w:tcPr>
            <w:tcW w:w="2898" w:type="dxa"/>
          </w:tcPr>
          <w:p w:rsidR="004D6C11" w:rsidRDefault="004D6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Creatividad y Presentación – 3 puntos</w:t>
            </w:r>
          </w:p>
          <w:p w:rsidR="004D6C11" w:rsidRP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 xml:space="preserve">La presentación es creativa y entretenida.  Usan papeles para ayudarlos pero </w:t>
            </w:r>
            <w:r w:rsidRPr="001E09E5">
              <w:rPr>
                <w:u w:val="single"/>
                <w:lang w:val="es-ES"/>
              </w:rPr>
              <w:t xml:space="preserve">NO para leer.  </w:t>
            </w:r>
            <w:r>
              <w:rPr>
                <w:lang w:val="es-ES"/>
              </w:rPr>
              <w:t xml:space="preserve">Se puede escuchar a todos.  Usan entonación y actúan para ayudar comunicar la historia. </w:t>
            </w:r>
          </w:p>
        </w:tc>
        <w:tc>
          <w:tcPr>
            <w:tcW w:w="6930" w:type="dxa"/>
          </w:tcPr>
          <w:p w:rsidR="004D6C11" w:rsidRDefault="004D6C11">
            <w:pPr>
              <w:rPr>
                <w:lang w:val="es-ES"/>
              </w:rPr>
            </w:pPr>
          </w:p>
        </w:tc>
        <w:tc>
          <w:tcPr>
            <w:tcW w:w="118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______/3</w:t>
            </w:r>
          </w:p>
          <w:p w:rsidR="002B3928" w:rsidRDefault="002B3928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88423B" w:rsidRPr="001E09E5" w:rsidRDefault="001E09E5" w:rsidP="001E09E5">
      <w:pPr>
        <w:spacing w:before="24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  <w:r>
        <w:rPr>
          <w:lang w:val="es-ES"/>
        </w:rPr>
        <w:tab/>
        <w:t xml:space="preserve"> Total:       </w:t>
      </w:r>
      <w:r>
        <w:rPr>
          <w:u w:val="single"/>
          <w:lang w:val="es-ES"/>
        </w:rPr>
        <w:tab/>
        <w:t xml:space="preserve">        </w:t>
      </w:r>
      <w:r w:rsidR="00F444B3">
        <w:rPr>
          <w:lang w:val="es-ES"/>
        </w:rPr>
        <w:t>/30</w:t>
      </w:r>
    </w:p>
    <w:p w:rsidR="001E09E5" w:rsidRPr="0092684C" w:rsidRDefault="001E09E5" w:rsidP="00FD473A">
      <w:pPr>
        <w:spacing w:before="120"/>
        <w:rPr>
          <w:lang w:val="es-US"/>
        </w:rPr>
      </w:pPr>
      <w:r>
        <w:rPr>
          <w:lang w:val="es-ES"/>
        </w:rPr>
        <w:t xml:space="preserve">Lo voy a escribir en inglés para que entiendas la importancia: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use of a </w:t>
      </w:r>
      <w:proofErr w:type="spellStart"/>
      <w:r>
        <w:rPr>
          <w:b/>
          <w:lang w:val="es-ES"/>
        </w:rPr>
        <w:t>translator</w:t>
      </w:r>
      <w:proofErr w:type="spellEnd"/>
      <w:r w:rsidR="00F444B3">
        <w:rPr>
          <w:b/>
          <w:lang w:val="es-ES"/>
        </w:rPr>
        <w:t xml:space="preserve"> of ANY KIND </w:t>
      </w:r>
      <w:proofErr w:type="spellStart"/>
      <w:r w:rsidR="00F444B3">
        <w:rPr>
          <w:b/>
          <w:lang w:val="es-ES"/>
        </w:rPr>
        <w:t>will</w:t>
      </w:r>
      <w:proofErr w:type="spellEnd"/>
      <w:r w:rsidR="00F444B3">
        <w:rPr>
          <w:b/>
          <w:lang w:val="es-ES"/>
        </w:rPr>
        <w:t xml:space="preserve"> warrant a 0/30</w:t>
      </w:r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on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this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project</w:t>
      </w:r>
      <w:proofErr w:type="spellEnd"/>
      <w:r>
        <w:rPr>
          <w:b/>
          <w:lang w:val="es-ES"/>
        </w:rPr>
        <w:t xml:space="preserve">.  </w:t>
      </w:r>
      <w:r>
        <w:rPr>
          <w:lang w:val="es-ES"/>
        </w:rPr>
        <w:t>Usa un dic</w:t>
      </w:r>
      <w:r w:rsidR="0092684C">
        <w:rPr>
          <w:lang w:val="es-ES"/>
        </w:rPr>
        <w:t xml:space="preserve">cionario. No uses un traductor, sino </w:t>
      </w:r>
      <w:proofErr w:type="spellStart"/>
      <w:r w:rsidR="0092684C">
        <w:rPr>
          <w:lang w:val="es-ES"/>
        </w:rPr>
        <w:t>preg</w:t>
      </w:r>
      <w:proofErr w:type="spellEnd"/>
      <w:r w:rsidR="0092684C">
        <w:rPr>
          <w:lang w:val="es-US"/>
        </w:rPr>
        <w:t>úntame si tienes preguntas gramaticales.</w:t>
      </w:r>
    </w:p>
    <w:sectPr w:rsidR="001E09E5" w:rsidRPr="0092684C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B"/>
    <w:rsid w:val="001E09E5"/>
    <w:rsid w:val="002B3928"/>
    <w:rsid w:val="0043425F"/>
    <w:rsid w:val="004D6C11"/>
    <w:rsid w:val="005C4F94"/>
    <w:rsid w:val="00863A39"/>
    <w:rsid w:val="0088423B"/>
    <w:rsid w:val="0092684C"/>
    <w:rsid w:val="009E3D47"/>
    <w:rsid w:val="00F444B3"/>
    <w:rsid w:val="00F722BB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28E7-BA94-40F0-971C-A53CE0F7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Stimmel, Susan</cp:lastModifiedBy>
  <cp:revision>7</cp:revision>
  <dcterms:created xsi:type="dcterms:W3CDTF">2015-01-08T16:47:00Z</dcterms:created>
  <dcterms:modified xsi:type="dcterms:W3CDTF">2018-01-08T21:18:00Z</dcterms:modified>
</cp:coreProperties>
</file>